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Соціально-психологічна підтримка учасників освітнього процесу гімназії</w:t>
      </w:r>
    </w:p>
    <w:p/>
    <w:p>
      <w:r>
        <w:t>У гімназії забезпечується соціально-психологічна підтримка учасників освітнього процесу відповідно до Закону України «Про освіту», чинних нормативно-правових актів та з урахуванням вікових особливостей здобувачів базової середньої освіти.</w:t>
      </w:r>
    </w:p>
    <w:p/>
    <w:p>
      <w:r>
        <w:t>Соціально-психологічна підтримка спрямована на створення безпечного та сприятливого освітнього середовища, збереження психічного здоров’я, емоційного благополуччя та соціальної адаптації здобувачів освіти, педагогічних працівників і батьків (законних представників).</w:t>
      </w:r>
    </w:p>
    <w:p/>
    <w:p>
      <w:r>
        <w:t>Мета та основні завдання:</w:t>
      </w:r>
    </w:p>
    <w:p>
      <w:r>
        <w:t>- сприяння успішній адаптації здобувачів освіти до навчання в гімназії;</w:t>
      </w:r>
    </w:p>
    <w:p>
      <w:r>
        <w:t>- профілактика дезадаптації, булінгу, насильства та конфліктних ситуацій;</w:t>
      </w:r>
    </w:p>
    <w:p>
      <w:r>
        <w:t>- формування навичок емоційної саморегуляції, стресостійкості та безпечної поведінки;</w:t>
      </w:r>
    </w:p>
    <w:p>
      <w:r>
        <w:t>- підтримка позитивного психологічного клімату в учнівських колективах;</w:t>
      </w:r>
    </w:p>
    <w:p>
      <w:r>
        <w:t>- надання психологічної та соціально-педагогічної допомоги учасникам освітнього процесу.</w:t>
      </w:r>
    </w:p>
    <w:p/>
    <w:p>
      <w:r>
        <w:t>Соціально-психологічну підтримку в гімназії забезпечують практичний психолог, соціальний педагог, педагогічні працівники та адміністрація гімназії.</w:t>
      </w:r>
    </w:p>
    <w:p/>
    <w:p>
      <w:r>
        <w:t>Діяльність здійснюється на засадах законності, добровільності, конфіденційності, дотримання професійної етики та поваги до прав і гідності учасників освітнього процесу.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